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7BF0" w14:textId="009B82CD" w:rsidR="009710CD" w:rsidRPr="00281BF7" w:rsidRDefault="009710CD" w:rsidP="009710CD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Poppins" w:hAnsi="Poppins" w:cs="Poppins"/>
          <w:color w:val="000000"/>
          <w:sz w:val="21"/>
          <w:szCs w:val="21"/>
        </w:rPr>
      </w:pPr>
      <w:r w:rsidRPr="00281BF7">
        <w:rPr>
          <w:rStyle w:val="Gl"/>
          <w:rFonts w:ascii="Poppins" w:hAnsi="Poppins" w:cs="Poppins"/>
          <w:color w:val="000000"/>
          <w:sz w:val="21"/>
          <w:szCs w:val="21"/>
        </w:rPr>
        <w:t>Mimarlık Tezli Yüksek Lisans Programı </w:t>
      </w:r>
    </w:p>
    <w:p w14:paraId="66C9A5F0" w14:textId="57FFFEB0" w:rsidR="009710CD" w:rsidRPr="00281BF7" w:rsidRDefault="009710CD" w:rsidP="004F6F4A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Poppins" w:hAnsi="Poppins" w:cs="Poppins"/>
          <w:color w:val="000000"/>
          <w:sz w:val="21"/>
          <w:szCs w:val="21"/>
        </w:rPr>
      </w:pPr>
      <w:r w:rsidRPr="00281BF7">
        <w:rPr>
          <w:rStyle w:val="Gl"/>
          <w:rFonts w:ascii="Poppins" w:hAnsi="Poppins" w:cs="Poppins"/>
          <w:color w:val="000000"/>
          <w:sz w:val="21"/>
          <w:szCs w:val="21"/>
        </w:rPr>
        <w:t>Programın Amacı:</w:t>
      </w:r>
      <w:r w:rsidRPr="00281BF7">
        <w:rPr>
          <w:rFonts w:ascii="Poppins" w:hAnsi="Poppins" w:cs="Poppins"/>
          <w:color w:val="000000"/>
          <w:sz w:val="21"/>
          <w:szCs w:val="21"/>
        </w:rPr>
        <w:t xml:space="preserve"> Mimarlık, </w:t>
      </w:r>
      <w:r w:rsidR="0078209C" w:rsidRPr="00281BF7">
        <w:rPr>
          <w:rFonts w:ascii="Poppins" w:hAnsi="Poppins" w:cs="Poppins"/>
          <w:color w:val="000000"/>
          <w:sz w:val="21"/>
          <w:szCs w:val="21"/>
        </w:rPr>
        <w:t>mekân</w:t>
      </w:r>
      <w:r w:rsidRPr="00281BF7">
        <w:rPr>
          <w:rFonts w:ascii="Poppins" w:hAnsi="Poppins" w:cs="Poppins"/>
          <w:color w:val="000000"/>
          <w:sz w:val="21"/>
          <w:szCs w:val="21"/>
        </w:rPr>
        <w:t xml:space="preserve"> ve kent kapsamında tasarım alanlarında ihtiyaç duyulan araştırma ve tez çalışmalarıyla bölgesel ihtiyaçlara yanıt </w:t>
      </w:r>
      <w:r w:rsidR="007D121E" w:rsidRPr="00281BF7">
        <w:rPr>
          <w:rFonts w:ascii="Poppins" w:hAnsi="Poppins" w:cs="Poppins"/>
          <w:color w:val="000000"/>
          <w:sz w:val="21"/>
          <w:szCs w:val="21"/>
        </w:rPr>
        <w:t>verebilmek</w:t>
      </w:r>
      <w:r w:rsidRPr="00281BF7">
        <w:rPr>
          <w:rFonts w:ascii="Poppins" w:hAnsi="Poppins" w:cs="Poppins"/>
          <w:color w:val="000000"/>
          <w:sz w:val="21"/>
          <w:szCs w:val="21"/>
        </w:rPr>
        <w:t xml:space="preserve"> gerek özel gerekse de kamu sektörü ile eğitim alanlarında gelişme sağlayıcı düşünce ve kültür yapısına katkı koyabilmeyi hedeflemektedir.</w:t>
      </w:r>
    </w:p>
    <w:p w14:paraId="6E791DAB" w14:textId="77777777" w:rsidR="004F6F4A" w:rsidRPr="00281BF7" w:rsidRDefault="009710CD" w:rsidP="004F6F4A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Poppins" w:hAnsi="Poppins" w:cs="Poppins"/>
          <w:color w:val="000000"/>
          <w:sz w:val="21"/>
          <w:szCs w:val="21"/>
        </w:rPr>
      </w:pPr>
      <w:r w:rsidRPr="00281BF7">
        <w:rPr>
          <w:rStyle w:val="Gl"/>
          <w:rFonts w:ascii="Poppins" w:hAnsi="Poppins" w:cs="Poppins"/>
          <w:color w:val="000000"/>
          <w:sz w:val="21"/>
          <w:szCs w:val="21"/>
        </w:rPr>
        <w:t>Programda çalışılan konu alanları ve yürütülen dersler: </w:t>
      </w:r>
      <w:r w:rsidRPr="00281BF7">
        <w:rPr>
          <w:rFonts w:ascii="Poppins" w:hAnsi="Poppins" w:cs="Poppins"/>
          <w:color w:val="000000"/>
          <w:sz w:val="21"/>
          <w:szCs w:val="21"/>
        </w:rPr>
        <w:t>Mimarlık Tezli Yüksek Lisans Programında çalışan alt başlıklar olarak; Mimari Tasarım, Mimarlık Kuramları, Mimarlık Tarihi,</w:t>
      </w:r>
      <w:r w:rsidR="004F6F4A" w:rsidRPr="00281BF7">
        <w:rPr>
          <w:rFonts w:ascii="Poppins" w:hAnsi="Poppins" w:cs="Poppins"/>
          <w:color w:val="000000"/>
          <w:sz w:val="21"/>
          <w:szCs w:val="21"/>
        </w:rPr>
        <w:t xml:space="preserve"> Tarihi Çevre Koruma ve Restorasyon,</w:t>
      </w:r>
      <w:r w:rsidRPr="00281BF7">
        <w:rPr>
          <w:rFonts w:ascii="Poppins" w:hAnsi="Poppins" w:cs="Poppins"/>
          <w:color w:val="000000"/>
          <w:sz w:val="21"/>
          <w:szCs w:val="21"/>
        </w:rPr>
        <w:t xml:space="preserve"> Kentsel Tasarım, Yapı ve Teknoloji, Yapım Yönetimi, Sürdürülebilir </w:t>
      </w:r>
      <w:r w:rsidR="0078209C" w:rsidRPr="00281BF7">
        <w:rPr>
          <w:rFonts w:ascii="Poppins" w:hAnsi="Poppins" w:cs="Poppins"/>
          <w:color w:val="000000"/>
          <w:sz w:val="21"/>
          <w:szCs w:val="21"/>
        </w:rPr>
        <w:t>Tasarım</w:t>
      </w:r>
      <w:r w:rsidR="004F6F4A" w:rsidRPr="00281BF7">
        <w:rPr>
          <w:rFonts w:ascii="Poppins" w:hAnsi="Poppins" w:cs="Poppins"/>
          <w:color w:val="000000"/>
          <w:sz w:val="21"/>
          <w:szCs w:val="21"/>
        </w:rPr>
        <w:t>,</w:t>
      </w:r>
      <w:r w:rsidRPr="00281BF7">
        <w:rPr>
          <w:rFonts w:ascii="Poppins" w:hAnsi="Poppins" w:cs="Poppins"/>
          <w:color w:val="000000"/>
          <w:sz w:val="21"/>
          <w:szCs w:val="21"/>
        </w:rPr>
        <w:t xml:space="preserve"> Mimarlıkta Sanallık, Parametrik Tasarım </w:t>
      </w:r>
      <w:r w:rsidR="004F6F4A" w:rsidRPr="00281BF7">
        <w:rPr>
          <w:rFonts w:ascii="Poppins" w:hAnsi="Poppins" w:cs="Poppins"/>
          <w:color w:val="000000"/>
          <w:sz w:val="21"/>
          <w:szCs w:val="21"/>
        </w:rPr>
        <w:t>başlıklarında gruplanmaktadır.</w:t>
      </w:r>
      <w:r w:rsidRPr="00281BF7">
        <w:rPr>
          <w:rFonts w:ascii="Poppins" w:hAnsi="Poppins" w:cs="Poppins"/>
          <w:color w:val="000000"/>
          <w:sz w:val="21"/>
          <w:szCs w:val="21"/>
        </w:rPr>
        <w:t xml:space="preserve"> </w:t>
      </w:r>
    </w:p>
    <w:p w14:paraId="60EFDCD9" w14:textId="37710917" w:rsidR="009710CD" w:rsidRPr="00281BF7" w:rsidRDefault="009710CD" w:rsidP="004F6F4A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Poppins" w:hAnsi="Poppins" w:cs="Poppins"/>
          <w:color w:val="000000"/>
          <w:sz w:val="21"/>
          <w:szCs w:val="21"/>
        </w:rPr>
      </w:pPr>
      <w:r w:rsidRPr="00281BF7">
        <w:rPr>
          <w:rFonts w:ascii="Poppins" w:hAnsi="Poppins" w:cs="Poppins"/>
          <w:color w:val="000000"/>
          <w:sz w:val="21"/>
          <w:szCs w:val="21"/>
        </w:rPr>
        <w:t>Program zorunlu ve seçmeli en az 21 kredi</w:t>
      </w:r>
      <w:r w:rsidR="004F6F4A" w:rsidRPr="00281BF7">
        <w:rPr>
          <w:rFonts w:ascii="Poppins" w:hAnsi="Poppins" w:cs="Poppins"/>
          <w:color w:val="000000"/>
          <w:sz w:val="21"/>
          <w:szCs w:val="21"/>
        </w:rPr>
        <w:t>lik 7</w:t>
      </w:r>
      <w:r w:rsidRPr="00281BF7">
        <w:rPr>
          <w:rFonts w:ascii="Poppins" w:hAnsi="Poppins" w:cs="Poppins"/>
          <w:color w:val="000000"/>
          <w:sz w:val="21"/>
          <w:szCs w:val="21"/>
        </w:rPr>
        <w:t xml:space="preserve"> adet ders, </w:t>
      </w:r>
      <w:r w:rsidR="004F6F4A" w:rsidRPr="00281BF7">
        <w:rPr>
          <w:rFonts w:ascii="Poppins" w:hAnsi="Poppins" w:cs="Poppins"/>
          <w:color w:val="000000"/>
          <w:sz w:val="21"/>
          <w:szCs w:val="21"/>
        </w:rPr>
        <w:t xml:space="preserve">uzmanlık alan dersleri, </w:t>
      </w:r>
      <w:r w:rsidRPr="00281BF7">
        <w:rPr>
          <w:rFonts w:ascii="Poppins" w:hAnsi="Poppins" w:cs="Poppins"/>
          <w:color w:val="000000"/>
          <w:sz w:val="21"/>
          <w:szCs w:val="21"/>
        </w:rPr>
        <w:t xml:space="preserve">seminer çalışması ve tez çalışmasından oluşmaktadır. </w:t>
      </w:r>
      <w:r w:rsidR="004C648A" w:rsidRPr="00281BF7">
        <w:rPr>
          <w:rFonts w:ascii="Poppins" w:hAnsi="Poppins" w:cs="Poppins"/>
          <w:color w:val="000000"/>
          <w:sz w:val="21"/>
          <w:szCs w:val="21"/>
        </w:rPr>
        <w:t>Programda yürütülen dersler, akademik ders içeriklerinde ayrıntılı olarak belirtilmiştir. Mimarlık Tezli Yüksek Lisans Programının eğitim dili Türkçedir.</w:t>
      </w:r>
    </w:p>
    <w:p w14:paraId="1A425727" w14:textId="147A16E3" w:rsidR="001360A3" w:rsidRPr="00281BF7" w:rsidRDefault="001360A3" w:rsidP="004F6F4A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Poppins" w:hAnsi="Poppins" w:cs="Poppins"/>
          <w:color w:val="000000"/>
          <w:sz w:val="21"/>
          <w:szCs w:val="21"/>
        </w:rPr>
      </w:pPr>
      <w:r w:rsidRPr="00281BF7">
        <w:rPr>
          <w:rFonts w:ascii="Poppins" w:hAnsi="Poppins" w:cs="Poppins"/>
          <w:color w:val="000000"/>
          <w:sz w:val="21"/>
          <w:szCs w:val="21"/>
        </w:rPr>
        <w:t xml:space="preserve">Programa ait tüm dersler ve ders değerlendirmeleri, seminer ve tez jürileri; </w:t>
      </w:r>
      <w:hyperlink r:id="rId4" w:history="1">
        <w:r w:rsidR="00F75D36" w:rsidRPr="00281BF7">
          <w:rPr>
            <w:rStyle w:val="Kpr"/>
            <w:rFonts w:ascii="Poppins" w:hAnsi="Poppins" w:cs="Poppins"/>
            <w:sz w:val="21"/>
            <w:szCs w:val="21"/>
          </w:rPr>
          <w:t>Toros Üniversitesi Lisansüstü Eğitim Öğretim Yönetmeliği</w:t>
        </w:r>
      </w:hyperlink>
      <w:r w:rsidRPr="00281BF7">
        <w:rPr>
          <w:rFonts w:ascii="Poppins" w:hAnsi="Poppins" w:cs="Poppins"/>
          <w:color w:val="000000"/>
          <w:sz w:val="21"/>
          <w:szCs w:val="21"/>
        </w:rPr>
        <w:t>’ne göre yapılmaktadır.</w:t>
      </w:r>
    </w:p>
    <w:p w14:paraId="1258E6B2" w14:textId="77777777" w:rsidR="00F75D36" w:rsidRPr="00281BF7" w:rsidRDefault="004C648A" w:rsidP="00F75D36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Poppins" w:hAnsi="Poppins" w:cs="Poppins"/>
          <w:color w:val="000000"/>
          <w:sz w:val="21"/>
          <w:szCs w:val="21"/>
        </w:rPr>
      </w:pPr>
      <w:r w:rsidRPr="00281BF7">
        <w:rPr>
          <w:rStyle w:val="Gl"/>
          <w:rFonts w:ascii="Poppins" w:hAnsi="Poppins" w:cs="Poppins"/>
          <w:color w:val="000000"/>
          <w:sz w:val="21"/>
          <w:szCs w:val="21"/>
        </w:rPr>
        <w:t xml:space="preserve">Öğrenci Alımı ve Aranan </w:t>
      </w:r>
      <w:r w:rsidR="009710CD" w:rsidRPr="00281BF7">
        <w:rPr>
          <w:rStyle w:val="Gl"/>
          <w:rFonts w:ascii="Poppins" w:hAnsi="Poppins" w:cs="Poppins"/>
          <w:color w:val="000000"/>
          <w:sz w:val="21"/>
          <w:szCs w:val="21"/>
        </w:rPr>
        <w:t>Nitelikler:</w:t>
      </w:r>
      <w:r w:rsidR="009710CD" w:rsidRPr="00281BF7">
        <w:rPr>
          <w:rFonts w:ascii="Poppins" w:hAnsi="Poppins" w:cs="Poppins"/>
          <w:color w:val="000000"/>
          <w:sz w:val="21"/>
          <w:szCs w:val="21"/>
        </w:rPr>
        <w:t xml:space="preserve"> Her dönem Toros Üniversitesi </w:t>
      </w:r>
      <w:r w:rsidRPr="00281BF7">
        <w:rPr>
          <w:rFonts w:ascii="Poppins" w:hAnsi="Poppins" w:cs="Poppins"/>
          <w:color w:val="000000"/>
          <w:sz w:val="21"/>
          <w:szCs w:val="21"/>
        </w:rPr>
        <w:t>Lisansüstü Eğitim</w:t>
      </w:r>
      <w:r w:rsidR="009710CD" w:rsidRPr="00281BF7">
        <w:rPr>
          <w:rFonts w:ascii="Poppins" w:hAnsi="Poppins" w:cs="Poppins"/>
          <w:color w:val="000000"/>
          <w:sz w:val="21"/>
          <w:szCs w:val="21"/>
        </w:rPr>
        <w:t xml:space="preserve"> Enstitüsü'nün belirlediği kurallarla öğrenci kabulleri yapılır. </w:t>
      </w:r>
      <w:r w:rsidRPr="00281BF7">
        <w:rPr>
          <w:rFonts w:ascii="Poppins" w:hAnsi="Poppins" w:cs="Poppins"/>
          <w:color w:val="000000"/>
          <w:sz w:val="21"/>
          <w:szCs w:val="21"/>
        </w:rPr>
        <w:t xml:space="preserve">Başvuru için; </w:t>
      </w:r>
      <w:r w:rsidR="009710CD" w:rsidRPr="00281BF7">
        <w:rPr>
          <w:rFonts w:ascii="Poppins" w:hAnsi="Poppins" w:cs="Poppins"/>
          <w:color w:val="000000"/>
          <w:sz w:val="21"/>
          <w:szCs w:val="21"/>
        </w:rPr>
        <w:t>ALES ve lisans not ortalama</w:t>
      </w:r>
      <w:r w:rsidRPr="00281BF7">
        <w:rPr>
          <w:rFonts w:ascii="Poppins" w:hAnsi="Poppins" w:cs="Poppins"/>
          <w:color w:val="000000"/>
          <w:sz w:val="21"/>
          <w:szCs w:val="21"/>
        </w:rPr>
        <w:t xml:space="preserve">sını gösteren evraklar, diploma ve başvurular sırasında duyurulan diğer evraklar esas alınır. Değerlendirme aşamasında ise Mimarlık Ana Bilim Dalı Başkanlığınca oluşturulmuş jüri tarafından ayrıca </w:t>
      </w:r>
      <w:r w:rsidR="009710CD" w:rsidRPr="00281BF7">
        <w:rPr>
          <w:rFonts w:ascii="Poppins" w:hAnsi="Poppins" w:cs="Poppins"/>
          <w:color w:val="000000"/>
          <w:sz w:val="21"/>
          <w:szCs w:val="21"/>
        </w:rPr>
        <w:t xml:space="preserve">yazılı bilim sınavı ve/veya </w:t>
      </w:r>
      <w:r w:rsidRPr="00281BF7">
        <w:rPr>
          <w:rFonts w:ascii="Poppins" w:hAnsi="Poppins" w:cs="Poppins"/>
          <w:color w:val="000000"/>
          <w:sz w:val="21"/>
          <w:szCs w:val="21"/>
        </w:rPr>
        <w:t>yapılır</w:t>
      </w:r>
      <w:r w:rsidR="009710CD" w:rsidRPr="00281BF7">
        <w:rPr>
          <w:rFonts w:ascii="Poppins" w:hAnsi="Poppins" w:cs="Poppins"/>
          <w:color w:val="000000"/>
          <w:sz w:val="21"/>
          <w:szCs w:val="21"/>
        </w:rPr>
        <w:t xml:space="preserve">. </w:t>
      </w:r>
      <w:r w:rsidR="00F75D36" w:rsidRPr="00281BF7">
        <w:rPr>
          <w:rFonts w:ascii="Poppins" w:hAnsi="Poppins" w:cs="Poppins"/>
          <w:color w:val="000000"/>
          <w:sz w:val="21"/>
          <w:szCs w:val="21"/>
        </w:rPr>
        <w:t xml:space="preserve">Tüm işlemler </w:t>
      </w:r>
      <w:hyperlink r:id="rId5" w:history="1">
        <w:r w:rsidR="00F75D36" w:rsidRPr="00281BF7">
          <w:rPr>
            <w:rStyle w:val="Kpr"/>
            <w:rFonts w:ascii="Poppins" w:hAnsi="Poppins" w:cs="Poppins"/>
            <w:sz w:val="21"/>
            <w:szCs w:val="21"/>
          </w:rPr>
          <w:t>Toros Üniversitesi Lisansüstü Eğitim Öğretim Yönetmeliği</w:t>
        </w:r>
      </w:hyperlink>
      <w:r w:rsidR="00F75D36" w:rsidRPr="00281BF7">
        <w:rPr>
          <w:rFonts w:ascii="Poppins" w:hAnsi="Poppins" w:cs="Poppins"/>
          <w:color w:val="000000"/>
          <w:sz w:val="21"/>
          <w:szCs w:val="21"/>
        </w:rPr>
        <w:t>’ne göre yapılmaktadır.</w:t>
      </w:r>
    </w:p>
    <w:p w14:paraId="119AD73A" w14:textId="4B6DBB7F" w:rsidR="00732AEE" w:rsidRPr="00281BF7" w:rsidRDefault="00732AEE" w:rsidP="00F75D36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Poppins" w:hAnsi="Poppins" w:cs="Poppins"/>
          <w:color w:val="000000"/>
          <w:sz w:val="21"/>
          <w:szCs w:val="21"/>
        </w:rPr>
      </w:pPr>
      <w:r w:rsidRPr="00281BF7">
        <w:rPr>
          <w:rStyle w:val="Gl"/>
          <w:rFonts w:ascii="Poppins" w:hAnsi="Poppins" w:cs="Poppins"/>
          <w:color w:val="000000"/>
          <w:sz w:val="21"/>
          <w:szCs w:val="21"/>
        </w:rPr>
        <w:t xml:space="preserve">Programdan </w:t>
      </w:r>
      <w:r w:rsidR="009710CD" w:rsidRPr="00281BF7">
        <w:rPr>
          <w:rStyle w:val="Gl"/>
          <w:rFonts w:ascii="Poppins" w:hAnsi="Poppins" w:cs="Poppins"/>
          <w:color w:val="000000"/>
          <w:sz w:val="21"/>
          <w:szCs w:val="21"/>
        </w:rPr>
        <w:t>Mezunların</w:t>
      </w:r>
      <w:r w:rsidRPr="00281BF7">
        <w:rPr>
          <w:rStyle w:val="Gl"/>
          <w:rFonts w:ascii="Poppins" w:hAnsi="Poppins" w:cs="Poppins"/>
          <w:color w:val="000000"/>
          <w:sz w:val="21"/>
          <w:szCs w:val="21"/>
        </w:rPr>
        <w:t xml:space="preserve"> Öğrencilerin </w:t>
      </w:r>
      <w:r w:rsidR="009710CD" w:rsidRPr="00281BF7">
        <w:rPr>
          <w:rStyle w:val="Gl"/>
          <w:rFonts w:ascii="Poppins" w:hAnsi="Poppins" w:cs="Poppins"/>
          <w:color w:val="000000"/>
          <w:sz w:val="21"/>
          <w:szCs w:val="21"/>
        </w:rPr>
        <w:t>Kazan</w:t>
      </w:r>
      <w:r w:rsidRPr="00281BF7">
        <w:rPr>
          <w:rStyle w:val="Gl"/>
          <w:rFonts w:ascii="Poppins" w:hAnsi="Poppins" w:cs="Poppins"/>
          <w:color w:val="000000"/>
          <w:sz w:val="21"/>
          <w:szCs w:val="21"/>
        </w:rPr>
        <w:t>ımları:</w:t>
      </w:r>
      <w:r w:rsidR="001360A3" w:rsidRPr="00281BF7">
        <w:rPr>
          <w:rFonts w:ascii="Poppins" w:hAnsi="Poppins" w:cs="Poppins"/>
          <w:color w:val="000000"/>
          <w:sz w:val="21"/>
          <w:szCs w:val="21"/>
        </w:rPr>
        <w:t xml:space="preserve"> </w:t>
      </w:r>
      <w:r w:rsidRPr="00281BF7">
        <w:rPr>
          <w:rFonts w:ascii="Poppins" w:hAnsi="Poppins" w:cs="Poppins"/>
          <w:color w:val="000000"/>
          <w:sz w:val="21"/>
          <w:szCs w:val="21"/>
        </w:rPr>
        <w:t>T</w:t>
      </w:r>
      <w:r w:rsidR="001360A3" w:rsidRPr="00281BF7">
        <w:rPr>
          <w:rFonts w:ascii="Poppins" w:hAnsi="Poppins" w:cs="Poppins"/>
          <w:color w:val="000000"/>
          <w:sz w:val="21"/>
          <w:szCs w:val="21"/>
        </w:rPr>
        <w:t xml:space="preserve">ez </w:t>
      </w:r>
      <w:r w:rsidR="00D43FED" w:rsidRPr="00281BF7">
        <w:rPr>
          <w:rFonts w:ascii="Poppins" w:hAnsi="Poppins" w:cs="Poppins"/>
          <w:color w:val="000000"/>
          <w:sz w:val="21"/>
          <w:szCs w:val="21"/>
        </w:rPr>
        <w:t>savunmasını</w:t>
      </w:r>
      <w:r w:rsidRPr="00281BF7">
        <w:rPr>
          <w:rFonts w:ascii="Poppins" w:hAnsi="Poppins" w:cs="Poppins"/>
          <w:color w:val="000000"/>
          <w:sz w:val="21"/>
          <w:szCs w:val="21"/>
        </w:rPr>
        <w:t xml:space="preserve"> </w:t>
      </w:r>
      <w:r w:rsidR="001360A3" w:rsidRPr="00281BF7">
        <w:rPr>
          <w:rFonts w:ascii="Poppins" w:hAnsi="Poppins" w:cs="Poppins"/>
          <w:color w:val="000000"/>
          <w:sz w:val="21"/>
          <w:szCs w:val="21"/>
        </w:rPr>
        <w:t>başarıyla tamamlayıp, programı bitiren</w:t>
      </w:r>
      <w:r w:rsidRPr="00281BF7">
        <w:rPr>
          <w:rFonts w:ascii="Poppins" w:hAnsi="Poppins" w:cs="Poppins"/>
          <w:color w:val="000000"/>
          <w:sz w:val="21"/>
          <w:szCs w:val="21"/>
        </w:rPr>
        <w:t xml:space="preserve"> </w:t>
      </w:r>
      <w:r w:rsidR="001360A3" w:rsidRPr="00281BF7">
        <w:rPr>
          <w:rFonts w:ascii="Poppins" w:hAnsi="Poppins" w:cs="Poppins"/>
          <w:color w:val="000000"/>
          <w:sz w:val="21"/>
          <w:szCs w:val="21"/>
        </w:rPr>
        <w:t xml:space="preserve">öğrencilerimiz </w:t>
      </w:r>
      <w:r w:rsidR="00D43FED" w:rsidRPr="00281BF7">
        <w:rPr>
          <w:rFonts w:ascii="Poppins" w:hAnsi="Poppins" w:cs="Poppins"/>
          <w:color w:val="000000"/>
          <w:sz w:val="21"/>
          <w:szCs w:val="21"/>
        </w:rPr>
        <w:t xml:space="preserve">yüksek mimar unvanını </w:t>
      </w:r>
      <w:r w:rsidRPr="00281BF7">
        <w:rPr>
          <w:rFonts w:ascii="Poppins" w:hAnsi="Poppins" w:cs="Poppins"/>
          <w:color w:val="000000"/>
          <w:sz w:val="21"/>
          <w:szCs w:val="21"/>
        </w:rPr>
        <w:t xml:space="preserve">alır. Mimarlık yüksek lisans programını tamamlayan öğrencilerimizin elde edeceği kazanımlar </w:t>
      </w:r>
      <w:hyperlink r:id="rId6" w:history="1">
        <w:r w:rsidRPr="00281BF7">
          <w:rPr>
            <w:rStyle w:val="Kpr"/>
            <w:rFonts w:ascii="Poppins" w:hAnsi="Poppins" w:cs="Poppins"/>
            <w:sz w:val="21"/>
            <w:szCs w:val="21"/>
          </w:rPr>
          <w:t>Toros Üniversitesi Mimarlık Anabilim Dalı Bologna Bilgi Paketi</w:t>
        </w:r>
      </w:hyperlink>
      <w:r w:rsidRPr="00281BF7">
        <w:rPr>
          <w:rFonts w:ascii="Poppins" w:hAnsi="Poppins" w:cs="Poppins"/>
          <w:color w:val="000000"/>
          <w:sz w:val="21"/>
          <w:szCs w:val="21"/>
        </w:rPr>
        <w:t xml:space="preserve">’nde ayrıntılı olarak belirtilmiştir. </w:t>
      </w:r>
    </w:p>
    <w:p w14:paraId="4CECD5A7" w14:textId="77777777" w:rsidR="00D861B3" w:rsidRPr="00281BF7" w:rsidRDefault="009710CD" w:rsidP="007D121E">
      <w:pPr>
        <w:pStyle w:val="NormalWeb"/>
        <w:shd w:val="clear" w:color="auto" w:fill="FFFFFF"/>
        <w:spacing w:before="0" w:beforeAutospacing="0" w:after="225" w:afterAutospacing="0"/>
        <w:jc w:val="both"/>
        <w:rPr>
          <w:rStyle w:val="Gl"/>
          <w:rFonts w:ascii="Poppins" w:hAnsi="Poppins" w:cs="Poppins"/>
          <w:color w:val="000000"/>
          <w:sz w:val="21"/>
          <w:szCs w:val="21"/>
        </w:rPr>
      </w:pPr>
      <w:r w:rsidRPr="00281BF7">
        <w:rPr>
          <w:rStyle w:val="Gl"/>
          <w:rFonts w:ascii="Poppins" w:hAnsi="Poppins" w:cs="Poppins"/>
          <w:color w:val="000000"/>
          <w:sz w:val="21"/>
          <w:szCs w:val="21"/>
        </w:rPr>
        <w:t>Ana Bilim Dalı Başkanının Mesajı: </w:t>
      </w:r>
    </w:p>
    <w:p w14:paraId="5D59A2CD" w14:textId="3A62AA0E" w:rsidR="00E96229" w:rsidRPr="00281BF7" w:rsidRDefault="000622F4" w:rsidP="007D121E">
      <w:pPr>
        <w:pStyle w:val="NormalWeb"/>
        <w:shd w:val="clear" w:color="auto" w:fill="FFFFFF"/>
        <w:spacing w:before="0" w:beforeAutospacing="0" w:after="225" w:afterAutospacing="0"/>
        <w:jc w:val="both"/>
        <w:rPr>
          <w:rStyle w:val="Gl"/>
          <w:rFonts w:ascii="Poppins" w:hAnsi="Poppins" w:cs="Poppins"/>
          <w:b w:val="0"/>
          <w:bCs w:val="0"/>
          <w:color w:val="000000"/>
          <w:sz w:val="21"/>
          <w:szCs w:val="21"/>
        </w:rPr>
      </w:pPr>
      <w:r w:rsidRPr="00281BF7">
        <w:rPr>
          <w:rStyle w:val="Gl"/>
          <w:rFonts w:ascii="Poppins" w:hAnsi="Poppins" w:cs="Poppins"/>
          <w:b w:val="0"/>
          <w:bCs w:val="0"/>
          <w:color w:val="000000"/>
          <w:sz w:val="21"/>
          <w:szCs w:val="21"/>
        </w:rPr>
        <w:t xml:space="preserve">Mimarlık alanında </w:t>
      </w:r>
      <w:r w:rsidR="00E96229" w:rsidRPr="00281BF7">
        <w:rPr>
          <w:rStyle w:val="Gl"/>
          <w:rFonts w:ascii="Poppins" w:hAnsi="Poppins" w:cs="Poppins"/>
          <w:b w:val="0"/>
          <w:bCs w:val="0"/>
          <w:color w:val="000000"/>
          <w:sz w:val="21"/>
          <w:szCs w:val="21"/>
        </w:rPr>
        <w:t xml:space="preserve">yüksek lisans yapmak; </w:t>
      </w:r>
      <w:r w:rsidR="00D861B3" w:rsidRPr="00281BF7">
        <w:rPr>
          <w:rStyle w:val="Gl"/>
          <w:rFonts w:ascii="Poppins" w:hAnsi="Poppins" w:cs="Poppins"/>
          <w:b w:val="0"/>
          <w:bCs w:val="0"/>
          <w:color w:val="000000"/>
          <w:sz w:val="21"/>
          <w:szCs w:val="21"/>
        </w:rPr>
        <w:t xml:space="preserve">kişiye </w:t>
      </w:r>
      <w:r w:rsidR="00E96229" w:rsidRPr="00281BF7">
        <w:rPr>
          <w:rStyle w:val="Gl"/>
          <w:rFonts w:ascii="Poppins" w:hAnsi="Poppins" w:cs="Poppins"/>
          <w:b w:val="0"/>
          <w:bCs w:val="0"/>
          <w:color w:val="000000"/>
          <w:sz w:val="21"/>
          <w:szCs w:val="21"/>
        </w:rPr>
        <w:t xml:space="preserve">dünya ve yerel kültürel değerleri, teknoloji ve tasarımda son gelişmeleri takip ve analiz edebilme yetkinliklerini kazandırır. </w:t>
      </w:r>
    </w:p>
    <w:p w14:paraId="0D420954" w14:textId="57199986" w:rsidR="00E96229" w:rsidRPr="00281BF7" w:rsidRDefault="00E96229" w:rsidP="007D121E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Poppins" w:hAnsi="Poppins" w:cs="Poppins"/>
          <w:color w:val="000000"/>
          <w:sz w:val="21"/>
          <w:szCs w:val="21"/>
        </w:rPr>
      </w:pPr>
      <w:r w:rsidRPr="00281BF7">
        <w:rPr>
          <w:rStyle w:val="Gl"/>
          <w:rFonts w:ascii="Poppins" w:hAnsi="Poppins" w:cs="Poppins"/>
          <w:b w:val="0"/>
          <w:bCs w:val="0"/>
          <w:color w:val="000000"/>
          <w:sz w:val="21"/>
          <w:szCs w:val="21"/>
        </w:rPr>
        <w:t>Programımız e</w:t>
      </w:r>
      <w:r w:rsidR="009710CD" w:rsidRPr="00281BF7">
        <w:rPr>
          <w:rFonts w:ascii="Poppins" w:hAnsi="Poppins" w:cs="Poppins"/>
          <w:color w:val="000000"/>
          <w:sz w:val="21"/>
          <w:szCs w:val="21"/>
        </w:rPr>
        <w:t>vrensel düşünce ve değerlere sahip, ülke ve dünya kültürü ile yoğrulmuş, kuramsal ve uygulamalı öğretim ve eğitimin yanında, sanatın değer ve anlam kazandırıcı katkısıyla kendini geliştirecek, özgür, bilgili, ufku açık</w:t>
      </w:r>
      <w:r w:rsidRPr="00281BF7">
        <w:rPr>
          <w:rFonts w:ascii="Poppins" w:hAnsi="Poppins" w:cs="Poppins"/>
          <w:color w:val="000000"/>
          <w:sz w:val="21"/>
          <w:szCs w:val="21"/>
        </w:rPr>
        <w:t>,</w:t>
      </w:r>
      <w:r w:rsidR="009710CD" w:rsidRPr="00281BF7">
        <w:rPr>
          <w:rFonts w:ascii="Poppins" w:hAnsi="Poppins" w:cs="Poppins"/>
          <w:color w:val="000000"/>
          <w:sz w:val="21"/>
          <w:szCs w:val="21"/>
        </w:rPr>
        <w:t xml:space="preserve"> yaratıcı, çağdaş düşünen ve üreten bireyler yetiştir</w:t>
      </w:r>
      <w:r w:rsidRPr="00281BF7">
        <w:rPr>
          <w:rFonts w:ascii="Poppins" w:hAnsi="Poppins" w:cs="Poppins"/>
          <w:color w:val="000000"/>
          <w:sz w:val="21"/>
          <w:szCs w:val="21"/>
        </w:rPr>
        <w:t>meyi amaçlar</w:t>
      </w:r>
      <w:r w:rsidR="009710CD" w:rsidRPr="00281BF7">
        <w:rPr>
          <w:rFonts w:ascii="Poppins" w:hAnsi="Poppins" w:cs="Poppins"/>
          <w:color w:val="000000"/>
          <w:sz w:val="21"/>
          <w:szCs w:val="21"/>
        </w:rPr>
        <w:t xml:space="preserve">. </w:t>
      </w:r>
    </w:p>
    <w:p w14:paraId="62637FB3" w14:textId="3EFA3DCA" w:rsidR="00C93F2D" w:rsidRPr="00281BF7" w:rsidRDefault="00D861B3" w:rsidP="00D861B3">
      <w:pPr>
        <w:jc w:val="both"/>
        <w:rPr>
          <w:rFonts w:ascii="Poppins" w:eastAsia="Times New Roman" w:hAnsi="Poppins" w:cs="Poppins"/>
          <w:color w:val="000000"/>
          <w:kern w:val="0"/>
          <w:sz w:val="21"/>
          <w:szCs w:val="21"/>
          <w:lang w:eastAsia="tr-TR"/>
          <w14:ligatures w14:val="none"/>
        </w:rPr>
      </w:pPr>
      <w:r w:rsidRPr="00281BF7">
        <w:rPr>
          <w:rFonts w:ascii="Poppins" w:eastAsia="Times New Roman" w:hAnsi="Poppins" w:cs="Poppins"/>
          <w:color w:val="000000"/>
          <w:kern w:val="0"/>
          <w:sz w:val="21"/>
          <w:szCs w:val="21"/>
          <w:lang w:eastAsia="tr-TR"/>
          <w14:ligatures w14:val="none"/>
        </w:rPr>
        <w:t>Programımızda verilen eğitim</w:t>
      </w:r>
      <w:r w:rsidR="00281BF7" w:rsidRPr="00281BF7">
        <w:rPr>
          <w:rFonts w:ascii="Poppins" w:eastAsia="Times New Roman" w:hAnsi="Poppins" w:cs="Poppins"/>
          <w:color w:val="000000"/>
          <w:kern w:val="0"/>
          <w:sz w:val="21"/>
          <w:szCs w:val="21"/>
          <w:lang w:eastAsia="tr-TR"/>
          <w14:ligatures w14:val="none"/>
        </w:rPr>
        <w:t xml:space="preserve"> ise</w:t>
      </w:r>
      <w:r w:rsidRPr="00281BF7">
        <w:rPr>
          <w:rFonts w:ascii="Poppins" w:eastAsia="Times New Roman" w:hAnsi="Poppins" w:cs="Poppins"/>
          <w:color w:val="000000"/>
          <w:kern w:val="0"/>
          <w:sz w:val="21"/>
          <w:szCs w:val="21"/>
          <w:lang w:eastAsia="tr-TR"/>
          <w14:ligatures w14:val="none"/>
        </w:rPr>
        <w:t xml:space="preserve">, öğrencilerimizle katılımcı ve araştırma projelerini teşvik eden bir çerçevede gerçekleştirilmektedir. </w:t>
      </w:r>
    </w:p>
    <w:p w14:paraId="335C47E8" w14:textId="77777777" w:rsidR="00281BF7" w:rsidRPr="00281BF7" w:rsidRDefault="00281BF7" w:rsidP="00D861B3">
      <w:pPr>
        <w:jc w:val="both"/>
        <w:rPr>
          <w:rFonts w:ascii="Poppins" w:eastAsia="Times New Roman" w:hAnsi="Poppins" w:cs="Poppins"/>
          <w:color w:val="000000"/>
          <w:kern w:val="0"/>
          <w:sz w:val="21"/>
          <w:szCs w:val="21"/>
          <w:lang w:eastAsia="tr-TR"/>
          <w14:ligatures w14:val="none"/>
        </w:rPr>
      </w:pPr>
    </w:p>
    <w:sectPr w:rsidR="00281BF7" w:rsidRPr="00281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A2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8F"/>
    <w:rsid w:val="000622F4"/>
    <w:rsid w:val="001360A3"/>
    <w:rsid w:val="0026558F"/>
    <w:rsid w:val="00281BF7"/>
    <w:rsid w:val="004C648A"/>
    <w:rsid w:val="004F6F4A"/>
    <w:rsid w:val="006B03B9"/>
    <w:rsid w:val="00732AEE"/>
    <w:rsid w:val="0078209C"/>
    <w:rsid w:val="007D121E"/>
    <w:rsid w:val="009710CD"/>
    <w:rsid w:val="009E1540"/>
    <w:rsid w:val="00C43AA1"/>
    <w:rsid w:val="00C93F2D"/>
    <w:rsid w:val="00D43FED"/>
    <w:rsid w:val="00D861B3"/>
    <w:rsid w:val="00DA3217"/>
    <w:rsid w:val="00E96229"/>
    <w:rsid w:val="00EB3ADA"/>
    <w:rsid w:val="00F7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04E9"/>
  <w15:chartTrackingRefBased/>
  <w15:docId w15:val="{95DBB81D-AF29-4B20-B5F9-86CE799B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9710CD"/>
    <w:rPr>
      <w:b/>
      <w:bCs/>
    </w:rPr>
  </w:style>
  <w:style w:type="character" w:styleId="Kpr">
    <w:name w:val="Hyperlink"/>
    <w:basedOn w:val="VarsaylanParagrafYazTipi"/>
    <w:uiPriority w:val="99"/>
    <w:unhideWhenUsed/>
    <w:rsid w:val="001360A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36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os.edu.tr/bologna/programlar/program/344" TargetMode="External"/><Relationship Id="rId5" Type="http://schemas.openxmlformats.org/officeDocument/2006/relationships/hyperlink" Target="https://toros.edu.tr/dosya/478/dokuman/2018-10-09-Toros-universitesi-Lisansustu-Egitim-ogretim-ve-Sinav-Yonetmeligi.pdf" TargetMode="External"/><Relationship Id="rId4" Type="http://schemas.openxmlformats.org/officeDocument/2006/relationships/hyperlink" Target="https://toros.edu.tr/dosya/478/dokuman/2018-10-09-Toros-universitesi-Lisansustu-Egitim-ogretim-ve-Sinav-Yonetmeligi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nazmiye gökçel</dc:creator>
  <cp:keywords/>
  <dc:description/>
  <cp:lastModifiedBy>nazmiye gökçel</cp:lastModifiedBy>
  <cp:revision>3</cp:revision>
  <dcterms:created xsi:type="dcterms:W3CDTF">2023-06-06T10:20:00Z</dcterms:created>
  <dcterms:modified xsi:type="dcterms:W3CDTF">2023-06-06T10:22:00Z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59586238a3bc8413328a06263c798374d4de6f6cda5f7bc066ed85857108ee32</vt:lpwstr>
  </property>
</Properties>
</file>